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6C" w:rsidRDefault="007A756C" w:rsidP="007A756C"/>
    <w:p w:rsidR="007A756C" w:rsidRPr="003B33A6" w:rsidRDefault="007A756C" w:rsidP="007A756C">
      <w:pPr>
        <w:jc w:val="center"/>
        <w:rPr>
          <w:rFonts w:ascii="Arial Black" w:hAnsi="Arial Black"/>
          <w:sz w:val="28"/>
          <w:szCs w:val="28"/>
        </w:rPr>
      </w:pPr>
      <w:r w:rsidRPr="003B33A6">
        <w:rPr>
          <w:rFonts w:ascii="Arial Black" w:hAnsi="Arial Black"/>
          <w:sz w:val="28"/>
          <w:szCs w:val="28"/>
        </w:rPr>
        <w:t>57 ADA 1871 – 1 PARSEL TEKNİK KOMİTE</w:t>
      </w:r>
    </w:p>
    <w:p w:rsidR="007A756C" w:rsidRPr="003B33A6" w:rsidRDefault="007A756C" w:rsidP="007A756C">
      <w:pPr>
        <w:jc w:val="center"/>
        <w:rPr>
          <w:rFonts w:ascii="Arial Black" w:hAnsi="Arial Black"/>
          <w:sz w:val="28"/>
          <w:szCs w:val="28"/>
        </w:rPr>
      </w:pPr>
      <w:r w:rsidRPr="003B33A6">
        <w:rPr>
          <w:rFonts w:ascii="Arial Black" w:hAnsi="Arial Black"/>
          <w:sz w:val="28"/>
          <w:szCs w:val="28"/>
        </w:rPr>
        <w:t>TOPLANTI TUTANAĞI</w:t>
      </w:r>
    </w:p>
    <w:p w:rsidR="007A756C" w:rsidRPr="003B33A6" w:rsidRDefault="007A756C" w:rsidP="007A75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Tarihi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:25</w:t>
      </w:r>
      <w:r w:rsidRPr="003B33A6">
        <w:rPr>
          <w:rFonts w:ascii="Arial" w:hAnsi="Arial" w:cs="Arial"/>
          <w:sz w:val="24"/>
          <w:szCs w:val="24"/>
        </w:rPr>
        <w:t>.03.2018</w:t>
      </w:r>
    </w:p>
    <w:p w:rsidR="007A756C" w:rsidRPr="003B33A6" w:rsidRDefault="007A756C" w:rsidP="007A75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11</w:t>
      </w:r>
    </w:p>
    <w:p w:rsidR="007A756C" w:rsidRPr="003B33A6" w:rsidRDefault="007A756C" w:rsidP="007A756C">
      <w:pPr>
        <w:rPr>
          <w:rFonts w:ascii="Arial" w:hAnsi="Arial" w:cs="Arial"/>
          <w:sz w:val="24"/>
          <w:szCs w:val="24"/>
        </w:rPr>
      </w:pPr>
      <w:r w:rsidRPr="003B33A6">
        <w:rPr>
          <w:rFonts w:ascii="Arial" w:hAnsi="Arial" w:cs="Arial"/>
          <w:sz w:val="24"/>
          <w:szCs w:val="24"/>
        </w:rPr>
        <w:t>Toplantıya Katılanlar</w:t>
      </w:r>
      <w:r w:rsidRPr="003B33A6">
        <w:rPr>
          <w:rFonts w:ascii="Arial" w:hAnsi="Arial" w:cs="Arial"/>
          <w:sz w:val="24"/>
          <w:szCs w:val="24"/>
        </w:rPr>
        <w:tab/>
        <w:t>: Ç. Banu BERBEROĞLU OBA, Nazan ÖZAR</w:t>
      </w:r>
      <w:r>
        <w:rPr>
          <w:rFonts w:ascii="Arial" w:hAnsi="Arial" w:cs="Arial"/>
          <w:sz w:val="24"/>
          <w:szCs w:val="24"/>
        </w:rPr>
        <w:t>SLAN, Necati Kayım</w:t>
      </w:r>
      <w:r w:rsidRPr="003B33A6">
        <w:rPr>
          <w:rFonts w:ascii="Arial" w:hAnsi="Arial" w:cs="Arial"/>
          <w:sz w:val="24"/>
          <w:szCs w:val="24"/>
        </w:rPr>
        <w:t xml:space="preserve">, Ahmet KARSLI, </w:t>
      </w:r>
      <w:r>
        <w:rPr>
          <w:rFonts w:ascii="Arial" w:hAnsi="Arial" w:cs="Arial"/>
          <w:sz w:val="24"/>
          <w:szCs w:val="24"/>
        </w:rPr>
        <w:t xml:space="preserve">Yılmaz TÜRE, Vedat DEMİRÖZ, Onur ERONAT, </w:t>
      </w:r>
      <w:r w:rsidRPr="003B33A6">
        <w:rPr>
          <w:rFonts w:ascii="Arial" w:hAnsi="Arial" w:cs="Arial"/>
          <w:sz w:val="24"/>
          <w:szCs w:val="24"/>
        </w:rPr>
        <w:t xml:space="preserve">İsmail Hakkı BÜYÜKYENEREL,  </w:t>
      </w:r>
    </w:p>
    <w:p w:rsidR="007A756C" w:rsidRPr="007A756C" w:rsidRDefault="007A756C" w:rsidP="007A75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Pr="007A756C">
        <w:rPr>
          <w:rFonts w:ascii="Arial" w:hAnsi="Arial" w:cs="Arial"/>
          <w:sz w:val="24"/>
          <w:szCs w:val="24"/>
        </w:rPr>
        <w:t>KALE YAPI adına, Kenan BARUT ( firma sahibi ),  Teknik Komiteye, son ikiye kalan ve referansı görülen firma olarak davet edilmiştir.</w:t>
      </w:r>
    </w:p>
    <w:p w:rsidR="007A756C" w:rsidRDefault="007A756C" w:rsidP="007A75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2-Kale Yapı’nın referansı olan </w:t>
      </w:r>
      <w:proofErr w:type="spellStart"/>
      <w:r>
        <w:rPr>
          <w:rFonts w:ascii="Arial" w:hAnsi="Arial" w:cs="Arial"/>
          <w:sz w:val="24"/>
          <w:szCs w:val="24"/>
        </w:rPr>
        <w:t>Bomonti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Elysium’un</w:t>
      </w:r>
      <w:proofErr w:type="spellEnd"/>
      <w:r>
        <w:rPr>
          <w:rFonts w:ascii="Arial" w:hAnsi="Arial" w:cs="Arial"/>
          <w:sz w:val="24"/>
          <w:szCs w:val="24"/>
        </w:rPr>
        <w:t xml:space="preserve"> beğenildiği ifade edildi. Ancak;</w:t>
      </w:r>
    </w:p>
    <w:p w:rsidR="007A756C" w:rsidRDefault="007A756C" w:rsidP="007A756C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jeti ile binaların yıkanıp yıkanmayacağı soruldu. Kenan </w:t>
      </w:r>
      <w:proofErr w:type="gramStart"/>
      <w:r>
        <w:rPr>
          <w:rFonts w:ascii="Arial" w:hAnsi="Arial" w:cs="Arial"/>
          <w:sz w:val="24"/>
          <w:szCs w:val="24"/>
        </w:rPr>
        <w:t xml:space="preserve">bey , </w:t>
      </w:r>
      <w:proofErr w:type="spellStart"/>
      <w:r>
        <w:rPr>
          <w:rFonts w:ascii="Arial" w:hAnsi="Arial" w:cs="Arial"/>
          <w:sz w:val="24"/>
          <w:szCs w:val="24"/>
        </w:rPr>
        <w:t>Bomonti’de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su jetine ger</w:t>
      </w:r>
      <w:r w:rsidR="00B55D47">
        <w:rPr>
          <w:rFonts w:ascii="Arial" w:hAnsi="Arial" w:cs="Arial"/>
          <w:sz w:val="24"/>
          <w:szCs w:val="24"/>
        </w:rPr>
        <w:t>ek duyulmadığını, a</w:t>
      </w:r>
      <w:r>
        <w:rPr>
          <w:rFonts w:ascii="Arial" w:hAnsi="Arial" w:cs="Arial"/>
          <w:sz w:val="24"/>
          <w:szCs w:val="24"/>
        </w:rPr>
        <w:t xml:space="preserve">ncak bizim sitemiz için çok isteniyorsa ve şartnamede de varsa 100 – 150 </w:t>
      </w:r>
      <w:proofErr w:type="spellStart"/>
      <w:r>
        <w:rPr>
          <w:rFonts w:ascii="Arial" w:hAnsi="Arial" w:cs="Arial"/>
          <w:sz w:val="24"/>
          <w:szCs w:val="24"/>
        </w:rPr>
        <w:t>bar’lık</w:t>
      </w:r>
      <w:proofErr w:type="spellEnd"/>
      <w:r>
        <w:rPr>
          <w:rFonts w:ascii="Arial" w:hAnsi="Arial" w:cs="Arial"/>
          <w:sz w:val="24"/>
          <w:szCs w:val="24"/>
        </w:rPr>
        <w:t xml:space="preserve"> su jetini uygulayabileceğini ifade etmiştir. Bunun için hali hazırda makinesi olmadı</w:t>
      </w:r>
      <w:r w:rsidR="00B55D47">
        <w:rPr>
          <w:rFonts w:ascii="Arial" w:hAnsi="Arial" w:cs="Arial"/>
          <w:sz w:val="24"/>
          <w:szCs w:val="24"/>
        </w:rPr>
        <w:t>ğını ve alacağını söylemiştir</w:t>
      </w:r>
      <w:r>
        <w:rPr>
          <w:rFonts w:ascii="Arial" w:hAnsi="Arial" w:cs="Arial"/>
          <w:sz w:val="24"/>
          <w:szCs w:val="24"/>
        </w:rPr>
        <w:t>.</w:t>
      </w:r>
    </w:p>
    <w:p w:rsidR="00CE7B53" w:rsidRDefault="007A756C" w:rsidP="007A756C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Solvent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astar konusu soruldu. </w:t>
      </w:r>
      <w:proofErr w:type="spellStart"/>
      <w:r>
        <w:rPr>
          <w:rFonts w:ascii="Arial" w:hAnsi="Arial" w:cs="Arial"/>
          <w:sz w:val="24"/>
          <w:szCs w:val="24"/>
        </w:rPr>
        <w:t>Jotun’un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solvent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astar konusundaki ısrarı Kale Yapı’ya söylendi. </w:t>
      </w:r>
      <w:proofErr w:type="spellStart"/>
      <w:r>
        <w:rPr>
          <w:rFonts w:ascii="Arial" w:hAnsi="Arial" w:cs="Arial"/>
          <w:sz w:val="24"/>
          <w:szCs w:val="24"/>
        </w:rPr>
        <w:t>Solvent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bazlı</w:t>
      </w:r>
      <w:proofErr w:type="gramEnd"/>
      <w:r>
        <w:rPr>
          <w:rFonts w:ascii="Arial" w:hAnsi="Arial" w:cs="Arial"/>
          <w:sz w:val="24"/>
          <w:szCs w:val="24"/>
        </w:rPr>
        <w:t xml:space="preserve"> astarın bozuk yapıları daha kolay ortaya çıkaracağı konusu </w:t>
      </w:r>
      <w:r w:rsidR="00CE7B53">
        <w:rPr>
          <w:rFonts w:ascii="Arial" w:hAnsi="Arial" w:cs="Arial"/>
          <w:sz w:val="24"/>
          <w:szCs w:val="24"/>
        </w:rPr>
        <w:t xml:space="preserve">söylendi. </w:t>
      </w:r>
      <w:proofErr w:type="spellStart"/>
      <w:r w:rsidR="00CE7B53">
        <w:rPr>
          <w:rFonts w:ascii="Arial" w:hAnsi="Arial" w:cs="Arial"/>
          <w:sz w:val="24"/>
          <w:szCs w:val="24"/>
        </w:rPr>
        <w:t>Bomonti’de</w:t>
      </w:r>
      <w:proofErr w:type="spellEnd"/>
      <w:r w:rsidR="00CE7B53">
        <w:rPr>
          <w:rFonts w:ascii="Arial" w:hAnsi="Arial" w:cs="Arial"/>
          <w:sz w:val="24"/>
          <w:szCs w:val="24"/>
        </w:rPr>
        <w:t xml:space="preserve"> kullanmadığını, ancak şartnamemizde varsa kullanabileceğini ifade etmiştir.</w:t>
      </w:r>
      <w:r w:rsidR="00D2207E">
        <w:rPr>
          <w:rFonts w:ascii="Arial" w:hAnsi="Arial" w:cs="Arial"/>
          <w:sz w:val="24"/>
          <w:szCs w:val="24"/>
        </w:rPr>
        <w:t xml:space="preserve"> Ayrıca </w:t>
      </w:r>
      <w:proofErr w:type="spellStart"/>
      <w:r w:rsidR="00D2207E">
        <w:rPr>
          <w:rFonts w:ascii="Arial" w:hAnsi="Arial" w:cs="Arial"/>
          <w:sz w:val="24"/>
          <w:szCs w:val="24"/>
        </w:rPr>
        <w:t>fugaların</w:t>
      </w:r>
      <w:proofErr w:type="spellEnd"/>
      <w:r w:rsidR="00D2207E">
        <w:rPr>
          <w:rFonts w:ascii="Arial" w:hAnsi="Arial" w:cs="Arial"/>
          <w:sz w:val="24"/>
          <w:szCs w:val="24"/>
        </w:rPr>
        <w:t xml:space="preserve"> olduğu kat aralarına su </w:t>
      </w:r>
      <w:proofErr w:type="gramStart"/>
      <w:r w:rsidR="00D2207E">
        <w:rPr>
          <w:rFonts w:ascii="Arial" w:hAnsi="Arial" w:cs="Arial"/>
          <w:sz w:val="24"/>
          <w:szCs w:val="24"/>
        </w:rPr>
        <w:t>bazlı</w:t>
      </w:r>
      <w:proofErr w:type="gramEnd"/>
      <w:r w:rsidR="00D2207E">
        <w:rPr>
          <w:rFonts w:ascii="Arial" w:hAnsi="Arial" w:cs="Arial"/>
          <w:sz w:val="24"/>
          <w:szCs w:val="24"/>
        </w:rPr>
        <w:t xml:space="preserve"> astarın uygulanacağı ifade edilmiştir.</w:t>
      </w:r>
    </w:p>
    <w:p w:rsidR="00CE7B53" w:rsidRDefault="00CE7B53" w:rsidP="007A756C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Ahşap çerçevesi bozulan daire</w:t>
      </w:r>
      <w:r w:rsidR="00B55D47">
        <w:rPr>
          <w:rFonts w:ascii="Arial" w:hAnsi="Arial" w:cs="Arial"/>
          <w:sz w:val="24"/>
          <w:szCs w:val="24"/>
        </w:rPr>
        <w:t>lerde, maliklerin</w:t>
      </w:r>
      <w:r>
        <w:rPr>
          <w:rFonts w:ascii="Arial" w:hAnsi="Arial" w:cs="Arial"/>
          <w:sz w:val="24"/>
          <w:szCs w:val="24"/>
        </w:rPr>
        <w:t>, ödemesi kendisine ait olmak üzere boyanabileceğini ifade etmiştir.</w:t>
      </w:r>
    </w:p>
    <w:p w:rsidR="00CE7B53" w:rsidRDefault="00CE7B53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7B53">
        <w:rPr>
          <w:rFonts w:ascii="Arial" w:hAnsi="Arial" w:cs="Arial"/>
          <w:sz w:val="24"/>
          <w:szCs w:val="24"/>
        </w:rPr>
        <w:t xml:space="preserve">Panjur üstlerindeki yatay zeminlerde su izolasyonu sağlamak amacıyla astar uygulaması sonrası ilk kat boya uygulamasına geçilmeden, su geçirmeyen esnek ve kalın dış cephe </w:t>
      </w:r>
      <w:proofErr w:type="gramStart"/>
      <w:r w:rsidRPr="00CE7B53">
        <w:rPr>
          <w:rFonts w:ascii="Arial" w:hAnsi="Arial" w:cs="Arial"/>
          <w:sz w:val="24"/>
          <w:szCs w:val="24"/>
        </w:rPr>
        <w:t>izolasyon</w:t>
      </w:r>
      <w:proofErr w:type="gramEnd"/>
      <w:r w:rsidRPr="00CE7B53">
        <w:rPr>
          <w:rFonts w:ascii="Arial" w:hAnsi="Arial" w:cs="Arial"/>
          <w:sz w:val="24"/>
          <w:szCs w:val="24"/>
        </w:rPr>
        <w:t xml:space="preserve"> malzemesi olan </w:t>
      </w:r>
      <w:proofErr w:type="spellStart"/>
      <w:r w:rsidRPr="00CE7B53">
        <w:rPr>
          <w:rFonts w:ascii="Arial" w:hAnsi="Arial" w:cs="Arial"/>
          <w:sz w:val="24"/>
          <w:szCs w:val="24"/>
        </w:rPr>
        <w:t>Roofguard</w:t>
      </w:r>
      <w:proofErr w:type="spellEnd"/>
      <w:r w:rsidRPr="00CE7B53">
        <w:rPr>
          <w:rFonts w:ascii="Arial" w:hAnsi="Arial" w:cs="Arial"/>
          <w:sz w:val="24"/>
          <w:szCs w:val="24"/>
        </w:rPr>
        <w:t xml:space="preserve"> mercan rulo ile </w:t>
      </w:r>
      <w:proofErr w:type="spellStart"/>
      <w:r w:rsidRPr="00CE7B53">
        <w:rPr>
          <w:rFonts w:ascii="Arial" w:hAnsi="Arial" w:cs="Arial"/>
          <w:sz w:val="24"/>
          <w:szCs w:val="24"/>
        </w:rPr>
        <w:t>tekstürlü</w:t>
      </w:r>
      <w:proofErr w:type="spellEnd"/>
      <w:r w:rsidRPr="00CE7B53">
        <w:rPr>
          <w:rFonts w:ascii="Arial" w:hAnsi="Arial" w:cs="Arial"/>
          <w:sz w:val="24"/>
          <w:szCs w:val="24"/>
        </w:rPr>
        <w:t xml:space="preserve"> olarak uygulanması</w:t>
      </w:r>
      <w:r>
        <w:rPr>
          <w:rFonts w:ascii="Arial" w:hAnsi="Arial" w:cs="Arial"/>
          <w:sz w:val="24"/>
          <w:szCs w:val="24"/>
        </w:rPr>
        <w:t>ndan bahsedilmiştir ve uygulayacağını söylemiştir.</w:t>
      </w:r>
    </w:p>
    <w:p w:rsidR="00CE7B53" w:rsidRDefault="00CE7B53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Kumlu </w:t>
      </w:r>
      <w:proofErr w:type="spellStart"/>
      <w:r>
        <w:rPr>
          <w:rFonts w:ascii="Arial" w:hAnsi="Arial" w:cs="Arial"/>
          <w:sz w:val="24"/>
          <w:szCs w:val="24"/>
        </w:rPr>
        <w:t>membran</w:t>
      </w:r>
      <w:proofErr w:type="spellEnd"/>
      <w:r>
        <w:rPr>
          <w:rFonts w:ascii="Arial" w:hAnsi="Arial" w:cs="Arial"/>
          <w:sz w:val="24"/>
          <w:szCs w:val="24"/>
        </w:rPr>
        <w:t xml:space="preserve"> ile blok girişi çatılarının </w:t>
      </w:r>
      <w:proofErr w:type="gramStart"/>
      <w:r>
        <w:rPr>
          <w:rFonts w:ascii="Arial" w:hAnsi="Arial" w:cs="Arial"/>
          <w:sz w:val="24"/>
          <w:szCs w:val="24"/>
        </w:rPr>
        <w:t>izolasyonunu</w:t>
      </w:r>
      <w:proofErr w:type="gramEnd"/>
      <w:r>
        <w:rPr>
          <w:rFonts w:ascii="Arial" w:hAnsi="Arial" w:cs="Arial"/>
          <w:sz w:val="24"/>
          <w:szCs w:val="24"/>
        </w:rPr>
        <w:t xml:space="preserve"> yapacağını söylemiştir.</w:t>
      </w:r>
    </w:p>
    <w:p w:rsidR="00CE7B53" w:rsidRDefault="00CE7B53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7B53">
        <w:rPr>
          <w:rFonts w:ascii="Arial" w:hAnsi="Arial" w:cs="Arial"/>
          <w:sz w:val="24"/>
          <w:szCs w:val="24"/>
        </w:rPr>
        <w:t>Çatı</w:t>
      </w:r>
      <w:r>
        <w:rPr>
          <w:rFonts w:ascii="Arial" w:hAnsi="Arial" w:cs="Arial"/>
          <w:sz w:val="24"/>
          <w:szCs w:val="24"/>
        </w:rPr>
        <w:t xml:space="preserve"> parapet altındaki alanlarda kuş</w:t>
      </w:r>
      <w:r w:rsidRPr="00CE7B53">
        <w:rPr>
          <w:rFonts w:ascii="Arial" w:hAnsi="Arial" w:cs="Arial"/>
          <w:sz w:val="24"/>
          <w:szCs w:val="24"/>
        </w:rPr>
        <w:t xml:space="preserve"> pisliğinden dolayı aşırı derecede kirlilik görülmektedir. Bu alanların yüzey hazırlığı ve boya uygulaması yapıldıktan sonra “Kuş Kondurmaz </w:t>
      </w:r>
      <w:r>
        <w:rPr>
          <w:rFonts w:ascii="Arial" w:hAnsi="Arial" w:cs="Arial"/>
          <w:sz w:val="24"/>
          <w:szCs w:val="24"/>
        </w:rPr>
        <w:t>Diken” sistemler ile kapatacağını ifade etmiştir.</w:t>
      </w:r>
    </w:p>
    <w:p w:rsidR="00CE7B53" w:rsidRDefault="00CE7B53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Balkon içlerindeki pimaş boruların iptal edilmesi ve dış cepheden geçmesi konusunu halledeceğini söylemiştir.</w:t>
      </w:r>
    </w:p>
    <w:p w:rsidR="00CE7B53" w:rsidRDefault="00CE7B53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Bomonti’de</w:t>
      </w:r>
      <w:proofErr w:type="spellEnd"/>
      <w:r>
        <w:rPr>
          <w:rFonts w:ascii="Arial" w:hAnsi="Arial" w:cs="Arial"/>
          <w:sz w:val="24"/>
          <w:szCs w:val="24"/>
        </w:rPr>
        <w:t xml:space="preserve"> görülen, girişlerdeki kompakt lamine istenmiştir. </w:t>
      </w:r>
      <w:proofErr w:type="gramStart"/>
      <w:r>
        <w:rPr>
          <w:rFonts w:ascii="Arial" w:hAnsi="Arial" w:cs="Arial"/>
          <w:sz w:val="24"/>
          <w:szCs w:val="24"/>
        </w:rPr>
        <w:t>Kenan bey</w:t>
      </w:r>
      <w:proofErr w:type="gramEnd"/>
      <w:r>
        <w:rPr>
          <w:rFonts w:ascii="Arial" w:hAnsi="Arial" w:cs="Arial"/>
          <w:sz w:val="24"/>
          <w:szCs w:val="24"/>
        </w:rPr>
        <w:t xml:space="preserve"> çok pahalı olduğunu onun yerine b</w:t>
      </w:r>
      <w:r w:rsidRPr="00CE7B53">
        <w:rPr>
          <w:rFonts w:ascii="Arial" w:hAnsi="Arial" w:cs="Arial"/>
          <w:sz w:val="24"/>
          <w:szCs w:val="24"/>
        </w:rPr>
        <w:t>lok girişlerindeki kumlu sıvanın sökülüp yerine doğal taş döşenmesi</w:t>
      </w:r>
      <w:r>
        <w:rPr>
          <w:rFonts w:ascii="Arial" w:hAnsi="Arial" w:cs="Arial"/>
          <w:sz w:val="24"/>
          <w:szCs w:val="24"/>
        </w:rPr>
        <w:t>nin daha uygun olacağını söylemiştir.</w:t>
      </w:r>
    </w:p>
    <w:p w:rsidR="00CE7B53" w:rsidRDefault="00CE7B53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Aynı anda 4 – 6 blok iskele kurulabileceğinden bahsetmiştir.</w:t>
      </w:r>
    </w:p>
    <w:p w:rsidR="00CE7B53" w:rsidRDefault="00CE7B53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 yapı olarak 1 mimar</w:t>
      </w:r>
      <w:r w:rsidR="008030F6">
        <w:rPr>
          <w:rFonts w:ascii="Arial" w:hAnsi="Arial" w:cs="Arial"/>
          <w:sz w:val="24"/>
          <w:szCs w:val="24"/>
        </w:rPr>
        <w:t xml:space="preserve"> ve 2 kalfa ( şantiye şefi ) sürekli bulunduracağını söylemiştir.</w:t>
      </w:r>
    </w:p>
    <w:p w:rsidR="008030F6" w:rsidRDefault="008030F6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Blokların orijinal renklerinin hazırlanmasının </w:t>
      </w:r>
      <w:proofErr w:type="spellStart"/>
      <w:r>
        <w:rPr>
          <w:rFonts w:ascii="Arial" w:hAnsi="Arial" w:cs="Arial"/>
          <w:sz w:val="24"/>
          <w:szCs w:val="24"/>
        </w:rPr>
        <w:t>Jotun’dan</w:t>
      </w:r>
      <w:proofErr w:type="spellEnd"/>
      <w:r>
        <w:rPr>
          <w:rFonts w:ascii="Arial" w:hAnsi="Arial" w:cs="Arial"/>
          <w:sz w:val="24"/>
          <w:szCs w:val="24"/>
        </w:rPr>
        <w:t xml:space="preserve"> istenebileceği ifade edilmiştir.</w:t>
      </w:r>
    </w:p>
    <w:p w:rsidR="008030F6" w:rsidRDefault="008030F6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Sözleşmeye kapalı balkonlarının boyanmasını isteyenlere sadece orijinal rengine boyanması konusun</w:t>
      </w:r>
      <w:r w:rsidR="00D2207E">
        <w:rPr>
          <w:rFonts w:ascii="Arial" w:hAnsi="Arial" w:cs="Arial"/>
          <w:sz w:val="24"/>
          <w:szCs w:val="24"/>
        </w:rPr>
        <w:t xml:space="preserve">un </w:t>
      </w:r>
      <w:proofErr w:type="gramStart"/>
      <w:r w:rsidR="00D2207E">
        <w:rPr>
          <w:rFonts w:ascii="Arial" w:hAnsi="Arial" w:cs="Arial"/>
          <w:sz w:val="24"/>
          <w:szCs w:val="24"/>
        </w:rPr>
        <w:t xml:space="preserve">eklenebileceği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görüşüldü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030F6" w:rsidRDefault="008030F6" w:rsidP="00CE7B53">
      <w:pPr>
        <w:pStyle w:val="Liste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Ödeme planının da 10 eşit taksitte olacağı </w:t>
      </w:r>
      <w:proofErr w:type="gramStart"/>
      <w:r>
        <w:rPr>
          <w:rFonts w:ascii="Arial" w:hAnsi="Arial" w:cs="Arial"/>
          <w:sz w:val="24"/>
          <w:szCs w:val="24"/>
        </w:rPr>
        <w:t>Kenan bey</w:t>
      </w:r>
      <w:proofErr w:type="gramEnd"/>
      <w:r>
        <w:rPr>
          <w:rFonts w:ascii="Arial" w:hAnsi="Arial" w:cs="Arial"/>
          <w:sz w:val="24"/>
          <w:szCs w:val="24"/>
        </w:rPr>
        <w:t xml:space="preserve"> tarafından ifade edildi.</w:t>
      </w:r>
    </w:p>
    <w:p w:rsidR="008030F6" w:rsidRDefault="008030F6" w:rsidP="008030F6">
      <w:pPr>
        <w:rPr>
          <w:rFonts w:ascii="Arial" w:hAnsi="Arial" w:cs="Arial"/>
          <w:sz w:val="24"/>
          <w:szCs w:val="24"/>
        </w:rPr>
      </w:pPr>
      <w:r w:rsidRPr="008030F6">
        <w:rPr>
          <w:rFonts w:ascii="Arial" w:hAnsi="Arial" w:cs="Arial"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Site avukatlarına, sözleşme hazırlama konusunda yardımcı olabilmeleri </w:t>
      </w:r>
      <w:proofErr w:type="gramStart"/>
      <w:r>
        <w:rPr>
          <w:rFonts w:ascii="Arial" w:hAnsi="Arial" w:cs="Arial"/>
          <w:sz w:val="24"/>
          <w:szCs w:val="24"/>
        </w:rPr>
        <w:t>için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8030F6" w:rsidRDefault="008030F6" w:rsidP="008030F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Manolya 3 sitesi “ İdari </w:t>
      </w:r>
      <w:proofErr w:type="spellStart"/>
      <w:r>
        <w:rPr>
          <w:rFonts w:ascii="Arial" w:hAnsi="Arial" w:cs="Arial"/>
          <w:sz w:val="24"/>
          <w:szCs w:val="24"/>
        </w:rPr>
        <w:t>Şartname”si</w:t>
      </w:r>
      <w:proofErr w:type="spellEnd"/>
    </w:p>
    <w:p w:rsidR="008030F6" w:rsidRDefault="008030F6" w:rsidP="008030F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Manolya 3 sitesi “ Teknik </w:t>
      </w:r>
      <w:proofErr w:type="spellStart"/>
      <w:r>
        <w:rPr>
          <w:rFonts w:ascii="Arial" w:hAnsi="Arial" w:cs="Arial"/>
          <w:sz w:val="24"/>
          <w:szCs w:val="24"/>
        </w:rPr>
        <w:t>Şartname”si</w:t>
      </w:r>
      <w:proofErr w:type="spellEnd"/>
    </w:p>
    <w:p w:rsidR="008030F6" w:rsidRDefault="008030F6" w:rsidP="008030F6">
      <w:pPr>
        <w:pStyle w:val="ListeParagraf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Jotun’un</w:t>
      </w:r>
      <w:proofErr w:type="spellEnd"/>
      <w:r>
        <w:rPr>
          <w:rFonts w:ascii="Arial" w:hAnsi="Arial" w:cs="Arial"/>
          <w:sz w:val="24"/>
          <w:szCs w:val="24"/>
        </w:rPr>
        <w:t xml:space="preserve"> teknik şartnamesi, gönderilmesine karar verildi.</w:t>
      </w:r>
    </w:p>
    <w:p w:rsidR="008030F6" w:rsidRDefault="008030F6" w:rsidP="008030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Sitemizin işlerini yapan Bedri Aslan ile kontrolörlük konusunun görüşülmesine karar verildi.</w:t>
      </w:r>
    </w:p>
    <w:p w:rsidR="008030F6" w:rsidRPr="008030F6" w:rsidRDefault="008030F6" w:rsidP="008030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 Kale Y</w:t>
      </w:r>
      <w:r w:rsidRPr="008030F6">
        <w:rPr>
          <w:rFonts w:ascii="Arial" w:hAnsi="Arial" w:cs="Arial"/>
          <w:sz w:val="24"/>
          <w:szCs w:val="24"/>
        </w:rPr>
        <w:t>apı</w:t>
      </w:r>
      <w:r>
        <w:rPr>
          <w:rFonts w:ascii="Arial" w:hAnsi="Arial" w:cs="Arial"/>
          <w:sz w:val="24"/>
          <w:szCs w:val="24"/>
        </w:rPr>
        <w:t>’dan iş akışı programının istenmesine karar verildi.</w:t>
      </w:r>
    </w:p>
    <w:p w:rsidR="008030F6" w:rsidRPr="008030F6" w:rsidRDefault="008030F6" w:rsidP="008030F6">
      <w:pPr>
        <w:rPr>
          <w:rFonts w:ascii="Arial" w:hAnsi="Arial" w:cs="Arial"/>
          <w:sz w:val="24"/>
          <w:szCs w:val="24"/>
        </w:rPr>
      </w:pPr>
    </w:p>
    <w:sectPr w:rsidR="008030F6" w:rsidRPr="0080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6E3"/>
    <w:multiLevelType w:val="hybridMultilevel"/>
    <w:tmpl w:val="4A702E06"/>
    <w:lvl w:ilvl="0" w:tplc="1F1E1A1C">
      <w:start w:val="1"/>
      <w:numFmt w:val="decimal"/>
      <w:lvlText w:val="%1"/>
      <w:lvlJc w:val="left"/>
      <w:pPr>
        <w:ind w:left="1065" w:hanging="705"/>
      </w:pPr>
      <w:rPr>
        <w:rFonts w:ascii="Arial" w:eastAsiaTheme="minorHAns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3A67"/>
    <w:multiLevelType w:val="hybridMultilevel"/>
    <w:tmpl w:val="D5BABDA6"/>
    <w:lvl w:ilvl="0" w:tplc="A2ECB30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44904"/>
    <w:multiLevelType w:val="hybridMultilevel"/>
    <w:tmpl w:val="0F50B678"/>
    <w:lvl w:ilvl="0" w:tplc="918AC4D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9331586"/>
    <w:multiLevelType w:val="hybridMultilevel"/>
    <w:tmpl w:val="1912279E"/>
    <w:lvl w:ilvl="0" w:tplc="EEF25D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E674D"/>
    <w:multiLevelType w:val="hybridMultilevel"/>
    <w:tmpl w:val="3C586146"/>
    <w:lvl w:ilvl="0" w:tplc="FDA2B7C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6C"/>
    <w:rsid w:val="002A0CBD"/>
    <w:rsid w:val="007A756C"/>
    <w:rsid w:val="008030F6"/>
    <w:rsid w:val="00B55D47"/>
    <w:rsid w:val="00CE7B53"/>
    <w:rsid w:val="00D2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7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2018-03-25T23:21:00Z</dcterms:created>
  <dcterms:modified xsi:type="dcterms:W3CDTF">2018-03-26T00:51:00Z</dcterms:modified>
</cp:coreProperties>
</file>