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FB" w:rsidRPr="003B33A6" w:rsidRDefault="000F52FB" w:rsidP="000F52FB">
      <w:pPr>
        <w:jc w:val="center"/>
        <w:rPr>
          <w:rFonts w:ascii="Arial Black" w:hAnsi="Arial Black"/>
          <w:sz w:val="28"/>
          <w:szCs w:val="28"/>
        </w:rPr>
      </w:pPr>
      <w:r w:rsidRPr="003B33A6">
        <w:rPr>
          <w:rFonts w:ascii="Arial Black" w:hAnsi="Arial Black"/>
          <w:sz w:val="28"/>
          <w:szCs w:val="28"/>
        </w:rPr>
        <w:t>57 ADA 1871 – 1 PARSEL TEKNİK KOMİTE</w:t>
      </w:r>
    </w:p>
    <w:p w:rsidR="000F52FB" w:rsidRPr="003B33A6" w:rsidRDefault="000F52FB" w:rsidP="000F52FB">
      <w:pPr>
        <w:tabs>
          <w:tab w:val="center" w:pos="4536"/>
          <w:tab w:val="left" w:pos="8370"/>
        </w:tabs>
        <w:rPr>
          <w:rFonts w:ascii="Arial Black" w:hAnsi="Arial Black"/>
          <w:sz w:val="28"/>
          <w:szCs w:val="28"/>
        </w:rPr>
      </w:pPr>
      <w:r>
        <w:rPr>
          <w:rFonts w:ascii="Arial Black" w:hAnsi="Arial Black"/>
          <w:sz w:val="28"/>
          <w:szCs w:val="28"/>
        </w:rPr>
        <w:tab/>
      </w:r>
      <w:r w:rsidRPr="003B33A6">
        <w:rPr>
          <w:rFonts w:ascii="Arial Black" w:hAnsi="Arial Black"/>
          <w:sz w:val="28"/>
          <w:szCs w:val="28"/>
        </w:rPr>
        <w:t>TOPLANTI TUTANAĞI</w:t>
      </w:r>
      <w:r>
        <w:rPr>
          <w:rFonts w:ascii="Arial Black" w:hAnsi="Arial Black"/>
          <w:sz w:val="28"/>
          <w:szCs w:val="28"/>
        </w:rPr>
        <w:tab/>
      </w:r>
    </w:p>
    <w:p w:rsidR="000F52FB" w:rsidRPr="003B33A6" w:rsidRDefault="000F52FB" w:rsidP="000F52FB">
      <w:pPr>
        <w:rPr>
          <w:rFonts w:ascii="Arial" w:hAnsi="Arial" w:cs="Arial"/>
          <w:sz w:val="24"/>
          <w:szCs w:val="24"/>
        </w:rPr>
      </w:pPr>
      <w:r>
        <w:rPr>
          <w:rFonts w:ascii="Arial" w:hAnsi="Arial" w:cs="Arial"/>
          <w:sz w:val="24"/>
          <w:szCs w:val="24"/>
        </w:rPr>
        <w:t>Toplantı Tarihi</w:t>
      </w:r>
      <w:r>
        <w:rPr>
          <w:rFonts w:ascii="Arial" w:hAnsi="Arial" w:cs="Arial"/>
          <w:sz w:val="24"/>
          <w:szCs w:val="24"/>
        </w:rPr>
        <w:tab/>
      </w:r>
      <w:r>
        <w:rPr>
          <w:rFonts w:ascii="Arial" w:hAnsi="Arial" w:cs="Arial"/>
          <w:sz w:val="24"/>
          <w:szCs w:val="24"/>
        </w:rPr>
        <w:tab/>
        <w:t>:04.04</w:t>
      </w:r>
      <w:r w:rsidRPr="003B33A6">
        <w:rPr>
          <w:rFonts w:ascii="Arial" w:hAnsi="Arial" w:cs="Arial"/>
          <w:sz w:val="24"/>
          <w:szCs w:val="24"/>
        </w:rPr>
        <w:t>.2018</w:t>
      </w:r>
    </w:p>
    <w:p w:rsidR="000F52FB" w:rsidRPr="003B33A6" w:rsidRDefault="000F52FB" w:rsidP="000F52FB">
      <w:pPr>
        <w:rPr>
          <w:rFonts w:ascii="Arial" w:hAnsi="Arial" w:cs="Arial"/>
          <w:sz w:val="24"/>
          <w:szCs w:val="24"/>
        </w:rPr>
      </w:pPr>
      <w:r>
        <w:rPr>
          <w:rFonts w:ascii="Arial" w:hAnsi="Arial" w:cs="Arial"/>
          <w:sz w:val="24"/>
          <w:szCs w:val="24"/>
        </w:rPr>
        <w:t>Toplantı No</w:t>
      </w:r>
      <w:r>
        <w:rPr>
          <w:rFonts w:ascii="Arial" w:hAnsi="Arial" w:cs="Arial"/>
          <w:sz w:val="24"/>
          <w:szCs w:val="24"/>
        </w:rPr>
        <w:tab/>
      </w:r>
      <w:r>
        <w:rPr>
          <w:rFonts w:ascii="Arial" w:hAnsi="Arial" w:cs="Arial"/>
          <w:sz w:val="24"/>
          <w:szCs w:val="24"/>
        </w:rPr>
        <w:tab/>
      </w:r>
      <w:r>
        <w:rPr>
          <w:rFonts w:ascii="Arial" w:hAnsi="Arial" w:cs="Arial"/>
          <w:sz w:val="24"/>
          <w:szCs w:val="24"/>
        </w:rPr>
        <w:tab/>
        <w:t>: 2018 / 12</w:t>
      </w:r>
    </w:p>
    <w:p w:rsidR="000F52FB" w:rsidRPr="003B33A6" w:rsidRDefault="000F52FB" w:rsidP="000F52FB">
      <w:pPr>
        <w:rPr>
          <w:rFonts w:ascii="Arial" w:hAnsi="Arial" w:cs="Arial"/>
          <w:sz w:val="24"/>
          <w:szCs w:val="24"/>
        </w:rPr>
      </w:pPr>
      <w:r w:rsidRPr="003B33A6">
        <w:rPr>
          <w:rFonts w:ascii="Arial" w:hAnsi="Arial" w:cs="Arial"/>
          <w:sz w:val="24"/>
          <w:szCs w:val="24"/>
        </w:rPr>
        <w:t>Toplantıya Katılanlar</w:t>
      </w:r>
      <w:r w:rsidRPr="003B33A6">
        <w:rPr>
          <w:rFonts w:ascii="Arial" w:hAnsi="Arial" w:cs="Arial"/>
          <w:sz w:val="24"/>
          <w:szCs w:val="24"/>
        </w:rPr>
        <w:tab/>
        <w:t>: Ç. Banu BERBEROĞLU OBA, Nazan ÖZAR</w:t>
      </w:r>
      <w:r>
        <w:rPr>
          <w:rFonts w:ascii="Arial" w:hAnsi="Arial" w:cs="Arial"/>
          <w:sz w:val="24"/>
          <w:szCs w:val="24"/>
        </w:rPr>
        <w:t>SLAN, Necati Kayım</w:t>
      </w:r>
      <w:r w:rsidRPr="003B33A6">
        <w:rPr>
          <w:rFonts w:ascii="Arial" w:hAnsi="Arial" w:cs="Arial"/>
          <w:sz w:val="24"/>
          <w:szCs w:val="24"/>
        </w:rPr>
        <w:t xml:space="preserve">, Ahmet KARSLI, </w:t>
      </w:r>
      <w:r>
        <w:rPr>
          <w:rFonts w:ascii="Arial" w:hAnsi="Arial" w:cs="Arial"/>
          <w:sz w:val="24"/>
          <w:szCs w:val="24"/>
        </w:rPr>
        <w:t xml:space="preserve">Yılmaz TÜRE, Vedat DEMİRÖZ, </w:t>
      </w:r>
      <w:r w:rsidRPr="003B33A6">
        <w:rPr>
          <w:rFonts w:ascii="Arial" w:hAnsi="Arial" w:cs="Arial"/>
          <w:sz w:val="24"/>
          <w:szCs w:val="24"/>
        </w:rPr>
        <w:t xml:space="preserve">İsmail Hakkı BÜYÜKYENEREL,  </w:t>
      </w:r>
    </w:p>
    <w:p w:rsidR="000F52FB" w:rsidRDefault="000F52FB" w:rsidP="000F52FB">
      <w:pPr>
        <w:rPr>
          <w:rFonts w:ascii="Arial" w:hAnsi="Arial" w:cs="Arial"/>
          <w:sz w:val="24"/>
          <w:szCs w:val="24"/>
        </w:rPr>
      </w:pPr>
      <w:r>
        <w:rPr>
          <w:rFonts w:ascii="Arial" w:hAnsi="Arial" w:cs="Arial"/>
          <w:sz w:val="24"/>
          <w:szCs w:val="24"/>
        </w:rPr>
        <w:t>1-</w:t>
      </w:r>
      <w:r>
        <w:rPr>
          <w:rFonts w:ascii="Arial" w:hAnsi="Arial" w:cs="Arial"/>
          <w:sz w:val="24"/>
          <w:szCs w:val="24"/>
        </w:rPr>
        <w:t xml:space="preserve">Sn Necati Kayım, dış cephenin </w:t>
      </w:r>
      <w:r w:rsidR="0095194A">
        <w:rPr>
          <w:rFonts w:ascii="Arial" w:hAnsi="Arial" w:cs="Arial"/>
          <w:sz w:val="24"/>
          <w:szCs w:val="24"/>
        </w:rPr>
        <w:t xml:space="preserve">onarımı ve boyanması sırasında, denetlenmesi işinin, </w:t>
      </w:r>
      <w:proofErr w:type="spellStart"/>
      <w:r w:rsidR="0095194A">
        <w:rPr>
          <w:rFonts w:ascii="Arial" w:hAnsi="Arial" w:cs="Arial"/>
          <w:sz w:val="24"/>
          <w:szCs w:val="24"/>
        </w:rPr>
        <w:t>Jotun</w:t>
      </w:r>
      <w:proofErr w:type="spellEnd"/>
      <w:r w:rsidR="0095194A">
        <w:rPr>
          <w:rFonts w:ascii="Arial" w:hAnsi="Arial" w:cs="Arial"/>
          <w:sz w:val="24"/>
          <w:szCs w:val="24"/>
        </w:rPr>
        <w:t xml:space="preserve"> veya başka bir kişi ( kontrolör ) tarafından yerine getirilmesi işinin tam doğru sonuç vermeyeceğini, ama içimizden birinin kontrol işini yapmasının</w:t>
      </w:r>
      <w:r w:rsidR="00AC26E7">
        <w:rPr>
          <w:rFonts w:ascii="Arial" w:hAnsi="Arial" w:cs="Arial"/>
          <w:sz w:val="24"/>
          <w:szCs w:val="24"/>
        </w:rPr>
        <w:t xml:space="preserve"> daha uygun</w:t>
      </w:r>
      <w:r w:rsidR="0095194A">
        <w:rPr>
          <w:rFonts w:ascii="Arial" w:hAnsi="Arial" w:cs="Arial"/>
          <w:sz w:val="24"/>
          <w:szCs w:val="24"/>
        </w:rPr>
        <w:t xml:space="preserve"> </w:t>
      </w:r>
      <w:proofErr w:type="gramStart"/>
      <w:r w:rsidR="0095194A">
        <w:rPr>
          <w:rFonts w:ascii="Arial" w:hAnsi="Arial" w:cs="Arial"/>
          <w:sz w:val="24"/>
          <w:szCs w:val="24"/>
        </w:rPr>
        <w:t>olduğunu  ifade</w:t>
      </w:r>
      <w:proofErr w:type="gramEnd"/>
      <w:r w:rsidR="0095194A">
        <w:rPr>
          <w:rFonts w:ascii="Arial" w:hAnsi="Arial" w:cs="Arial"/>
          <w:sz w:val="24"/>
          <w:szCs w:val="24"/>
        </w:rPr>
        <w:t xml:space="preserve"> etti.</w:t>
      </w:r>
    </w:p>
    <w:p w:rsidR="0095194A" w:rsidRDefault="0095194A" w:rsidP="000F52FB">
      <w:pPr>
        <w:rPr>
          <w:rFonts w:ascii="Arial" w:hAnsi="Arial" w:cs="Arial"/>
          <w:sz w:val="24"/>
          <w:szCs w:val="24"/>
        </w:rPr>
      </w:pPr>
      <w:r>
        <w:rPr>
          <w:rFonts w:ascii="Arial" w:hAnsi="Arial" w:cs="Arial"/>
          <w:sz w:val="24"/>
          <w:szCs w:val="24"/>
        </w:rPr>
        <w:t xml:space="preserve">2 – Sn. Yılmaz Türe, teknik komite veya </w:t>
      </w:r>
      <w:proofErr w:type="spellStart"/>
      <w:r>
        <w:rPr>
          <w:rFonts w:ascii="Arial" w:hAnsi="Arial" w:cs="Arial"/>
          <w:sz w:val="24"/>
          <w:szCs w:val="24"/>
        </w:rPr>
        <w:t>Jotun’un</w:t>
      </w:r>
      <w:proofErr w:type="spellEnd"/>
      <w:r>
        <w:rPr>
          <w:rFonts w:ascii="Arial" w:hAnsi="Arial" w:cs="Arial"/>
          <w:sz w:val="24"/>
          <w:szCs w:val="24"/>
        </w:rPr>
        <w:t xml:space="preserve"> denetlemesinin etik olarak doğru olmadığını, ama profesyonel bir kişinin kontrolör olarak görev yapmasının gerekli olduğundan bahsetti.</w:t>
      </w:r>
    </w:p>
    <w:p w:rsidR="0095194A" w:rsidRDefault="0095194A" w:rsidP="000F52FB">
      <w:pPr>
        <w:rPr>
          <w:rFonts w:ascii="Arial" w:hAnsi="Arial" w:cs="Arial"/>
          <w:sz w:val="24"/>
          <w:szCs w:val="24"/>
        </w:rPr>
      </w:pPr>
      <w:r>
        <w:rPr>
          <w:rFonts w:ascii="Arial" w:hAnsi="Arial" w:cs="Arial"/>
          <w:sz w:val="24"/>
          <w:szCs w:val="24"/>
        </w:rPr>
        <w:t xml:space="preserve">3 – Sn. Ahmet Karslı, Kale Yapı’dan Kenan Barut’un </w:t>
      </w:r>
      <w:proofErr w:type="spellStart"/>
      <w:r>
        <w:rPr>
          <w:rFonts w:ascii="Arial" w:hAnsi="Arial" w:cs="Arial"/>
          <w:sz w:val="24"/>
          <w:szCs w:val="24"/>
        </w:rPr>
        <w:t>Ataşehir’de</w:t>
      </w:r>
      <w:proofErr w:type="spellEnd"/>
      <w:r>
        <w:rPr>
          <w:rFonts w:ascii="Arial" w:hAnsi="Arial" w:cs="Arial"/>
          <w:sz w:val="24"/>
          <w:szCs w:val="24"/>
        </w:rPr>
        <w:t xml:space="preserve"> iş yapacağı için risk almayacağını işini doğru yapacağını söyledi.</w:t>
      </w:r>
    </w:p>
    <w:p w:rsidR="0095194A" w:rsidRDefault="0095194A" w:rsidP="000F52FB">
      <w:pPr>
        <w:rPr>
          <w:rFonts w:ascii="Arial" w:hAnsi="Arial" w:cs="Arial"/>
          <w:sz w:val="24"/>
          <w:szCs w:val="24"/>
        </w:rPr>
      </w:pPr>
      <w:r>
        <w:rPr>
          <w:rFonts w:ascii="Arial" w:hAnsi="Arial" w:cs="Arial"/>
          <w:sz w:val="24"/>
          <w:szCs w:val="24"/>
        </w:rPr>
        <w:t xml:space="preserve">4 – Sn. Yılmaz Türe, güvenmek konusundan ayrı olarak, kontrolör tutmak gerekliliğinden bahsetti ve kontrolörlük konusunda teklif veren Bedri Aslan ile toplantı sırasında </w:t>
      </w:r>
      <w:r w:rsidR="00AC26E7">
        <w:rPr>
          <w:rFonts w:ascii="Arial" w:hAnsi="Arial" w:cs="Arial"/>
          <w:sz w:val="24"/>
          <w:szCs w:val="24"/>
        </w:rPr>
        <w:t xml:space="preserve">telefonda </w:t>
      </w:r>
      <w:bookmarkStart w:id="0" w:name="_GoBack"/>
      <w:bookmarkEnd w:id="0"/>
      <w:r>
        <w:rPr>
          <w:rFonts w:ascii="Arial" w:hAnsi="Arial" w:cs="Arial"/>
          <w:sz w:val="24"/>
          <w:szCs w:val="24"/>
        </w:rPr>
        <w:t xml:space="preserve">görüştü. 55.000 TL + KDV olarak verdiği teklifin çok yüksek olduğundan ve bütçede bu kadar yüksek bir rakam yer </w:t>
      </w:r>
      <w:r w:rsidR="00AC26E7">
        <w:rPr>
          <w:rFonts w:ascii="Arial" w:hAnsi="Arial" w:cs="Arial"/>
          <w:sz w:val="24"/>
          <w:szCs w:val="24"/>
        </w:rPr>
        <w:t>almadığından, özetle</w:t>
      </w:r>
      <w:r>
        <w:rPr>
          <w:rFonts w:ascii="Arial" w:hAnsi="Arial" w:cs="Arial"/>
          <w:sz w:val="24"/>
          <w:szCs w:val="24"/>
        </w:rPr>
        <w:t xml:space="preserve"> bahsetti. Teklifi </w:t>
      </w:r>
      <w:r w:rsidR="00AC26E7">
        <w:rPr>
          <w:rFonts w:ascii="Arial" w:hAnsi="Arial" w:cs="Arial"/>
          <w:sz w:val="24"/>
          <w:szCs w:val="24"/>
        </w:rPr>
        <w:t>yenilemesi ve</w:t>
      </w:r>
      <w:r>
        <w:rPr>
          <w:rFonts w:ascii="Arial" w:hAnsi="Arial" w:cs="Arial"/>
          <w:sz w:val="24"/>
          <w:szCs w:val="24"/>
        </w:rPr>
        <w:t xml:space="preserve"> 05.04.2018 tarihinde yeni teklifi </w:t>
      </w:r>
      <w:proofErr w:type="spellStart"/>
      <w:r>
        <w:rPr>
          <w:rFonts w:ascii="Arial" w:hAnsi="Arial" w:cs="Arial"/>
          <w:sz w:val="24"/>
          <w:szCs w:val="24"/>
        </w:rPr>
        <w:t>Ç.Banu</w:t>
      </w:r>
      <w:proofErr w:type="spellEnd"/>
      <w:r>
        <w:rPr>
          <w:rFonts w:ascii="Arial" w:hAnsi="Arial" w:cs="Arial"/>
          <w:sz w:val="24"/>
          <w:szCs w:val="24"/>
        </w:rPr>
        <w:t xml:space="preserve"> BERBEROĞLU OBA’YA iletmesi istendi.</w:t>
      </w:r>
    </w:p>
    <w:p w:rsidR="0095194A" w:rsidRDefault="0095194A" w:rsidP="000F52FB">
      <w:pPr>
        <w:rPr>
          <w:rFonts w:ascii="Arial" w:hAnsi="Arial" w:cs="Arial"/>
          <w:sz w:val="24"/>
          <w:szCs w:val="24"/>
        </w:rPr>
      </w:pPr>
      <w:r>
        <w:rPr>
          <w:rFonts w:ascii="Arial" w:hAnsi="Arial" w:cs="Arial"/>
          <w:sz w:val="24"/>
          <w:szCs w:val="24"/>
        </w:rPr>
        <w:t xml:space="preserve">5 – </w:t>
      </w:r>
      <w:proofErr w:type="spellStart"/>
      <w:r>
        <w:rPr>
          <w:rFonts w:ascii="Arial" w:hAnsi="Arial" w:cs="Arial"/>
          <w:sz w:val="24"/>
          <w:szCs w:val="24"/>
        </w:rPr>
        <w:t>Sn.Ahmet</w:t>
      </w:r>
      <w:proofErr w:type="spellEnd"/>
      <w:r>
        <w:rPr>
          <w:rFonts w:ascii="Arial" w:hAnsi="Arial" w:cs="Arial"/>
          <w:sz w:val="24"/>
          <w:szCs w:val="24"/>
        </w:rPr>
        <w:t xml:space="preserve"> Karslı, kontrolöre ihtiyaç olmadığını ifade etti. Çünkü Kale Yapı’nın Emlak Konut, TOKİ’ye iş yaptığını</w:t>
      </w:r>
      <w:r w:rsidR="00011E3F">
        <w:rPr>
          <w:rFonts w:ascii="Arial" w:hAnsi="Arial" w:cs="Arial"/>
          <w:sz w:val="24"/>
          <w:szCs w:val="24"/>
        </w:rPr>
        <w:t xml:space="preserve"> ve işini de düzgün yapmak zorunda </w:t>
      </w:r>
      <w:r w:rsidR="00AC26E7">
        <w:rPr>
          <w:rFonts w:ascii="Arial" w:hAnsi="Arial" w:cs="Arial"/>
          <w:sz w:val="24"/>
          <w:szCs w:val="24"/>
        </w:rPr>
        <w:t>olduğunu, Bedri</w:t>
      </w:r>
      <w:r w:rsidR="00011E3F">
        <w:rPr>
          <w:rFonts w:ascii="Arial" w:hAnsi="Arial" w:cs="Arial"/>
          <w:sz w:val="24"/>
          <w:szCs w:val="24"/>
        </w:rPr>
        <w:t xml:space="preserve"> </w:t>
      </w:r>
      <w:proofErr w:type="spellStart"/>
      <w:r w:rsidR="00011E3F">
        <w:rPr>
          <w:rFonts w:ascii="Arial" w:hAnsi="Arial" w:cs="Arial"/>
          <w:sz w:val="24"/>
          <w:szCs w:val="24"/>
        </w:rPr>
        <w:t>bey’e</w:t>
      </w:r>
      <w:proofErr w:type="spellEnd"/>
      <w:r w:rsidR="00011E3F">
        <w:rPr>
          <w:rFonts w:ascii="Arial" w:hAnsi="Arial" w:cs="Arial"/>
          <w:sz w:val="24"/>
          <w:szCs w:val="24"/>
        </w:rPr>
        <w:t xml:space="preserve"> verilecek paranın diğer eksiklere harcanmasının daha uygun olduğundan bahsetti.</w:t>
      </w:r>
      <w:r w:rsidR="00AC26E7">
        <w:rPr>
          <w:rFonts w:ascii="Arial" w:hAnsi="Arial" w:cs="Arial"/>
          <w:sz w:val="24"/>
          <w:szCs w:val="24"/>
        </w:rPr>
        <w:t xml:space="preserve"> ( Posta kutuları, zil panosu </w:t>
      </w:r>
      <w:proofErr w:type="spellStart"/>
      <w:r w:rsidR="00AC26E7">
        <w:rPr>
          <w:rFonts w:ascii="Arial" w:hAnsi="Arial" w:cs="Arial"/>
          <w:sz w:val="24"/>
          <w:szCs w:val="24"/>
        </w:rPr>
        <w:t>v.b</w:t>
      </w:r>
      <w:proofErr w:type="spellEnd"/>
      <w:r w:rsidR="00AC26E7">
        <w:rPr>
          <w:rFonts w:ascii="Arial" w:hAnsi="Arial" w:cs="Arial"/>
          <w:sz w:val="24"/>
          <w:szCs w:val="24"/>
        </w:rPr>
        <w:t xml:space="preserve"> )</w:t>
      </w:r>
    </w:p>
    <w:p w:rsidR="00011E3F" w:rsidRDefault="00011E3F" w:rsidP="000F52FB">
      <w:pPr>
        <w:rPr>
          <w:rFonts w:ascii="Arial" w:hAnsi="Arial" w:cs="Arial"/>
          <w:sz w:val="24"/>
          <w:szCs w:val="24"/>
        </w:rPr>
      </w:pPr>
      <w:r>
        <w:rPr>
          <w:rFonts w:ascii="Arial" w:hAnsi="Arial" w:cs="Arial"/>
          <w:sz w:val="24"/>
          <w:szCs w:val="24"/>
        </w:rPr>
        <w:t xml:space="preserve">6 – </w:t>
      </w:r>
      <w:proofErr w:type="spellStart"/>
      <w:proofErr w:type="gramStart"/>
      <w:r>
        <w:rPr>
          <w:rFonts w:ascii="Arial" w:hAnsi="Arial" w:cs="Arial"/>
          <w:sz w:val="24"/>
          <w:szCs w:val="24"/>
        </w:rPr>
        <w:t>Sn.İ.Hakkı</w:t>
      </w:r>
      <w:proofErr w:type="spellEnd"/>
      <w:proofErr w:type="gramEnd"/>
      <w:r>
        <w:rPr>
          <w:rFonts w:ascii="Arial" w:hAnsi="Arial" w:cs="Arial"/>
          <w:sz w:val="24"/>
          <w:szCs w:val="24"/>
        </w:rPr>
        <w:t xml:space="preserve"> </w:t>
      </w:r>
      <w:proofErr w:type="spellStart"/>
      <w:r>
        <w:rPr>
          <w:rFonts w:ascii="Arial" w:hAnsi="Arial" w:cs="Arial"/>
          <w:sz w:val="24"/>
          <w:szCs w:val="24"/>
        </w:rPr>
        <w:t>Büyükyenerel’de</w:t>
      </w:r>
      <w:proofErr w:type="spellEnd"/>
      <w:r>
        <w:rPr>
          <w:rFonts w:ascii="Arial" w:hAnsi="Arial" w:cs="Arial"/>
          <w:sz w:val="24"/>
          <w:szCs w:val="24"/>
        </w:rPr>
        <w:t xml:space="preserve"> aynı fikirde olduğunu, gereksiz yere insanları zengin etmememiz gerektiğini ifade etti. Kendi düşüncesine göre de her binanın bakım – onarım ve boyaya ihtiyaç duymadığını, çok büyük bir bütçe olduğundan bahsetti.</w:t>
      </w:r>
    </w:p>
    <w:p w:rsidR="00011E3F" w:rsidRDefault="00011E3F" w:rsidP="000F52FB">
      <w:pPr>
        <w:rPr>
          <w:rFonts w:ascii="Arial" w:hAnsi="Arial" w:cs="Arial"/>
          <w:sz w:val="24"/>
          <w:szCs w:val="24"/>
        </w:rPr>
      </w:pPr>
      <w:r>
        <w:rPr>
          <w:rFonts w:ascii="Arial" w:hAnsi="Arial" w:cs="Arial"/>
          <w:sz w:val="24"/>
          <w:szCs w:val="24"/>
        </w:rPr>
        <w:t xml:space="preserve">7 – Sn. Yılmaz Türe, </w:t>
      </w:r>
      <w:proofErr w:type="spellStart"/>
      <w:r>
        <w:rPr>
          <w:rFonts w:ascii="Arial" w:hAnsi="Arial" w:cs="Arial"/>
          <w:sz w:val="24"/>
          <w:szCs w:val="24"/>
        </w:rPr>
        <w:t>şartname’de</w:t>
      </w:r>
      <w:proofErr w:type="spellEnd"/>
      <w:r>
        <w:rPr>
          <w:rFonts w:ascii="Arial" w:hAnsi="Arial" w:cs="Arial"/>
          <w:sz w:val="24"/>
          <w:szCs w:val="24"/>
        </w:rPr>
        <w:t xml:space="preserve"> kontrolör konusunun geçtiğini, </w:t>
      </w:r>
      <w:proofErr w:type="spellStart"/>
      <w:r>
        <w:rPr>
          <w:rFonts w:ascii="Arial" w:hAnsi="Arial" w:cs="Arial"/>
          <w:sz w:val="24"/>
          <w:szCs w:val="24"/>
        </w:rPr>
        <w:t>GK’da</w:t>
      </w:r>
      <w:proofErr w:type="spellEnd"/>
      <w:r>
        <w:rPr>
          <w:rFonts w:ascii="Arial" w:hAnsi="Arial" w:cs="Arial"/>
          <w:sz w:val="24"/>
          <w:szCs w:val="24"/>
        </w:rPr>
        <w:t xml:space="preserve"> sorarlarsa ne cevap verileceğinin düşünülmesi gerektiğini ifade etti. Ocak ayındaki </w:t>
      </w:r>
      <w:proofErr w:type="spellStart"/>
      <w:r>
        <w:rPr>
          <w:rFonts w:ascii="Arial" w:hAnsi="Arial" w:cs="Arial"/>
          <w:sz w:val="24"/>
          <w:szCs w:val="24"/>
        </w:rPr>
        <w:t>GK’da</w:t>
      </w:r>
      <w:proofErr w:type="spellEnd"/>
      <w:r>
        <w:rPr>
          <w:rFonts w:ascii="Arial" w:hAnsi="Arial" w:cs="Arial"/>
          <w:sz w:val="24"/>
          <w:szCs w:val="24"/>
        </w:rPr>
        <w:t xml:space="preserve"> yapılan sunumda </w:t>
      </w:r>
      <w:r w:rsidR="00AC26E7">
        <w:rPr>
          <w:rFonts w:ascii="Arial" w:hAnsi="Arial" w:cs="Arial"/>
          <w:sz w:val="24"/>
          <w:szCs w:val="24"/>
        </w:rPr>
        <w:t>herkese, şartname</w:t>
      </w:r>
      <w:r>
        <w:rPr>
          <w:rFonts w:ascii="Arial" w:hAnsi="Arial" w:cs="Arial"/>
          <w:sz w:val="24"/>
          <w:szCs w:val="24"/>
        </w:rPr>
        <w:t xml:space="preserve"> ve ön teklif bilgilerini alabileceğinin söylendiğini ve mutlaka kontrolör konusunun gündeme gelebileceğinden bahsetmiştir.</w:t>
      </w:r>
    </w:p>
    <w:p w:rsidR="00011E3F" w:rsidRDefault="00011E3F" w:rsidP="000F52FB">
      <w:pPr>
        <w:rPr>
          <w:rFonts w:ascii="Arial" w:hAnsi="Arial" w:cs="Arial"/>
          <w:sz w:val="24"/>
          <w:szCs w:val="24"/>
        </w:rPr>
      </w:pPr>
      <w:r>
        <w:rPr>
          <w:rFonts w:ascii="Arial" w:hAnsi="Arial" w:cs="Arial"/>
          <w:sz w:val="24"/>
          <w:szCs w:val="24"/>
        </w:rPr>
        <w:t>8 – Sn. Necati Kayım, site avukatlarının sözleşme konusunda yardımcı olmamalarını eleştirdiğini ifade etti.</w:t>
      </w:r>
    </w:p>
    <w:p w:rsidR="00011E3F" w:rsidRDefault="00011E3F" w:rsidP="000F52FB">
      <w:pPr>
        <w:rPr>
          <w:rFonts w:ascii="Arial" w:hAnsi="Arial" w:cs="Arial"/>
          <w:sz w:val="24"/>
          <w:szCs w:val="24"/>
        </w:rPr>
      </w:pPr>
    </w:p>
    <w:p w:rsidR="00011E3F" w:rsidRDefault="00011E3F" w:rsidP="000F52FB">
      <w:pPr>
        <w:rPr>
          <w:rFonts w:ascii="Arial" w:hAnsi="Arial" w:cs="Arial"/>
          <w:sz w:val="24"/>
          <w:szCs w:val="24"/>
        </w:rPr>
      </w:pPr>
      <w:r>
        <w:rPr>
          <w:rFonts w:ascii="Arial" w:hAnsi="Arial" w:cs="Arial"/>
          <w:sz w:val="24"/>
          <w:szCs w:val="24"/>
        </w:rPr>
        <w:t>9 – Sn. Vedat Demiröz, 2003 yılında yapılan dış cephe için hazırlanan sözleşmenin örnek olarak alınabileceğinden bahsetti. Ayrıca, şu anda dış cephe için toplanan ve vadelide duran avans miktarının, ara ara çekilmesi durumunda faiz gelirinden fazla kayıp olmaması için, banka ile görüşülmesi gerektiğini, gerekirse bu konuda yardımcı olabileceğinden bahsetti.</w:t>
      </w:r>
    </w:p>
    <w:p w:rsidR="00AC26E7" w:rsidRDefault="00AC26E7" w:rsidP="000F52FB">
      <w:pPr>
        <w:rPr>
          <w:rFonts w:ascii="Arial" w:hAnsi="Arial" w:cs="Arial"/>
          <w:sz w:val="24"/>
          <w:szCs w:val="24"/>
        </w:rPr>
      </w:pPr>
      <w:r>
        <w:rPr>
          <w:rFonts w:ascii="Arial" w:hAnsi="Arial" w:cs="Arial"/>
          <w:sz w:val="24"/>
          <w:szCs w:val="24"/>
        </w:rPr>
        <w:t xml:space="preserve">10 – Ödeme planlarının alternatifleri konuşuldu ve Sn. Necati </w:t>
      </w:r>
      <w:proofErr w:type="spellStart"/>
      <w:r>
        <w:rPr>
          <w:rFonts w:ascii="Arial" w:hAnsi="Arial" w:cs="Arial"/>
          <w:sz w:val="24"/>
          <w:szCs w:val="24"/>
        </w:rPr>
        <w:t>Kayım’ın</w:t>
      </w:r>
      <w:proofErr w:type="spellEnd"/>
      <w:r>
        <w:rPr>
          <w:rFonts w:ascii="Arial" w:hAnsi="Arial" w:cs="Arial"/>
          <w:sz w:val="24"/>
          <w:szCs w:val="24"/>
        </w:rPr>
        <w:t xml:space="preserve"> önerisinin daha uygun olduğuna karar verildi.</w:t>
      </w:r>
    </w:p>
    <w:p w:rsidR="00AC26E7" w:rsidRDefault="00AC26E7" w:rsidP="000F52FB">
      <w:pPr>
        <w:rPr>
          <w:rFonts w:ascii="Arial" w:hAnsi="Arial" w:cs="Arial"/>
          <w:sz w:val="24"/>
          <w:szCs w:val="24"/>
        </w:rPr>
      </w:pPr>
      <w:r>
        <w:rPr>
          <w:rFonts w:ascii="Arial" w:hAnsi="Arial" w:cs="Arial"/>
          <w:sz w:val="24"/>
          <w:szCs w:val="24"/>
        </w:rPr>
        <w:t>11 – Ç. Banu BERBEROĞLU OBA, son olarak teknik şartnamenin revize halini okudu ve gerekli düzeltmelerle uygun olduğuna karar verildi.</w:t>
      </w:r>
    </w:p>
    <w:p w:rsidR="000F52FB" w:rsidRDefault="000F52FB" w:rsidP="000F52FB">
      <w:pPr>
        <w:rPr>
          <w:rFonts w:ascii="Arial" w:hAnsi="Arial" w:cs="Arial"/>
          <w:sz w:val="24"/>
          <w:szCs w:val="24"/>
        </w:rPr>
      </w:pPr>
    </w:p>
    <w:sectPr w:rsidR="000F5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44904"/>
    <w:multiLevelType w:val="hybridMultilevel"/>
    <w:tmpl w:val="0F50B678"/>
    <w:lvl w:ilvl="0" w:tplc="918AC4DE">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nsid w:val="6B4E674D"/>
    <w:multiLevelType w:val="hybridMultilevel"/>
    <w:tmpl w:val="3C586146"/>
    <w:lvl w:ilvl="0" w:tplc="FDA2B7CA">
      <w:start w:val="1"/>
      <w:numFmt w:val="lowerLetter"/>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2FB"/>
    <w:rsid w:val="00011E3F"/>
    <w:rsid w:val="000F52FB"/>
    <w:rsid w:val="006604D9"/>
    <w:rsid w:val="0095194A"/>
    <w:rsid w:val="00AC26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2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5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2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5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424</Words>
  <Characters>2417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2018-04-06T08:46:00Z</dcterms:created>
  <dcterms:modified xsi:type="dcterms:W3CDTF">2018-04-06T10:06:00Z</dcterms:modified>
</cp:coreProperties>
</file>